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BEFC" w14:textId="1EDC932A" w:rsidR="00E26E55" w:rsidRPr="00E26E55" w:rsidRDefault="00E26E55">
      <w:pPr>
        <w:rPr>
          <w:b/>
          <w:bCs/>
        </w:rPr>
      </w:pPr>
      <w:r w:rsidRPr="00E26E55">
        <w:rPr>
          <w:b/>
          <w:bCs/>
        </w:rPr>
        <w:t>Land at Manor House, Dyffryn Lane, St Nicholas.</w:t>
      </w:r>
    </w:p>
    <w:p w14:paraId="04B02101" w14:textId="77777777" w:rsidR="00E26E55" w:rsidRPr="00E26E55" w:rsidRDefault="00E26E55">
      <w:pPr>
        <w:rPr>
          <w:b/>
          <w:bCs/>
        </w:rPr>
      </w:pPr>
    </w:p>
    <w:p w14:paraId="2EEDEE2C" w14:textId="570884EA" w:rsidR="00E26E55" w:rsidRPr="00E26E55" w:rsidRDefault="00E26E55">
      <w:pPr>
        <w:rPr>
          <w:b/>
          <w:bCs/>
        </w:rPr>
      </w:pPr>
      <w:r w:rsidRPr="00E26E55">
        <w:rPr>
          <w:b/>
          <w:bCs/>
        </w:rPr>
        <w:t>Representations to Accompany New Candidate Site Submission.  March 2026.</w:t>
      </w:r>
    </w:p>
    <w:p w14:paraId="33248020" w14:textId="77777777" w:rsidR="00E26E55" w:rsidRPr="00E26E55" w:rsidRDefault="00E26E55">
      <w:pPr>
        <w:rPr>
          <w:b/>
          <w:bCs/>
        </w:rPr>
      </w:pPr>
    </w:p>
    <w:p w14:paraId="292E17E7" w14:textId="11F8F0DF" w:rsidR="00E26E55" w:rsidRDefault="00E26E55">
      <w:pPr>
        <w:rPr>
          <w:b/>
          <w:bCs/>
        </w:rPr>
      </w:pPr>
      <w:r w:rsidRPr="00E26E55">
        <w:rPr>
          <w:b/>
          <w:bCs/>
        </w:rPr>
        <w:t>Introduction and Overview</w:t>
      </w:r>
      <w:r>
        <w:rPr>
          <w:b/>
          <w:bCs/>
        </w:rPr>
        <w:t>.</w:t>
      </w:r>
    </w:p>
    <w:p w14:paraId="13142E70" w14:textId="6A0FFE0C" w:rsidR="00CF23F4" w:rsidRDefault="00CF23F4">
      <w:r>
        <w:t>A Candidate Site submission for market led housing development was submitted to the Vale of Glamorgan Council in September 2022 under Site ID Ref 421. The site was deemed unsuitable for further consideration due to it having an adverse impact on the setting of the St Nicholas Conservation Area, intrusion into open countryside and the loss of 3a Best and Most Versatile agricultural lane, contrary to national policy.</w:t>
      </w:r>
    </w:p>
    <w:p w14:paraId="369D29FB" w14:textId="3ADE0654" w:rsidR="00CF23F4" w:rsidRDefault="00CF23F4">
      <w:r>
        <w:t xml:space="preserve">The current submission is for </w:t>
      </w:r>
      <w:proofErr w:type="gramStart"/>
      <w:r>
        <w:t>a</w:t>
      </w:r>
      <w:proofErr w:type="gramEnd"/>
      <w:r>
        <w:t xml:space="preserve"> affordable housing led development of 25 dwellings.</w:t>
      </w:r>
    </w:p>
    <w:p w14:paraId="57627319" w14:textId="3420F3A4" w:rsidR="00CF23F4" w:rsidRDefault="00CF23F4">
      <w:r>
        <w:t xml:space="preserve">The submission is supported by </w:t>
      </w:r>
      <w:r w:rsidR="00C40037">
        <w:t>additional information to address these matters as well as a Viability Assessment to demonstrate that an affordable housing led scheme is deliverable in this location.</w:t>
      </w:r>
    </w:p>
    <w:p w14:paraId="134BE881" w14:textId="052C5162" w:rsidR="00C40037" w:rsidRDefault="00C40037">
      <w:pPr>
        <w:rPr>
          <w:b/>
          <w:bCs/>
        </w:rPr>
      </w:pPr>
      <w:r w:rsidRPr="00C40037">
        <w:rPr>
          <w:b/>
          <w:bCs/>
        </w:rPr>
        <w:t>Best and Most Versatile Agricultural Land Classification.</w:t>
      </w:r>
    </w:p>
    <w:p w14:paraId="7C2CF3F1" w14:textId="58960AAF" w:rsidR="00C37832" w:rsidRDefault="00C40037">
      <w:r w:rsidRPr="00C37832">
        <w:t>On the Welsh Government predictive Agricultural Land Classification</w:t>
      </w:r>
      <w:r w:rsidR="00C37832" w:rsidRPr="00C37832">
        <w:t xml:space="preserve"> (ALC) the site is shown as potentially subgrade 3a but with a non-farmed mapping annota</w:t>
      </w:r>
      <w:r w:rsidR="00C37832">
        <w:t xml:space="preserve">tion. </w:t>
      </w:r>
      <w:r w:rsidR="00963921">
        <w:t>In the context of St Nicholas this is the only site designated as such</w:t>
      </w:r>
      <w:r w:rsidR="005A186A">
        <w:t xml:space="preserve"> i.e. non farmed that adjoins the settlement boundary.</w:t>
      </w:r>
    </w:p>
    <w:p w14:paraId="7875B27F" w14:textId="11555662" w:rsidR="00C40037" w:rsidRDefault="00C37832">
      <w:r>
        <w:t xml:space="preserve">The land has not been farmed for 50 years and is limited in size </w:t>
      </w:r>
      <w:r w:rsidR="005A186A">
        <w:t xml:space="preserve">- </w:t>
      </w:r>
      <w:r>
        <w:t xml:space="preserve">1.3 Ha.  The site owners do not own any adjoining </w:t>
      </w:r>
      <w:proofErr w:type="gramStart"/>
      <w:r>
        <w:t>land</w:t>
      </w:r>
      <w:proofErr w:type="gramEnd"/>
      <w:r>
        <w:t xml:space="preserve"> and it is not part of a wider holding in agricultural use. It was originally part of</w:t>
      </w:r>
      <w:r w:rsidR="0092129C">
        <w:t xml:space="preserve"> the landholding surrounding The Manor located to the north of the site.  Land associated with the dwelling has subsequently been developed for housing – </w:t>
      </w:r>
      <w:proofErr w:type="spellStart"/>
      <w:r w:rsidR="0092129C">
        <w:t>Laburnam</w:t>
      </w:r>
      <w:proofErr w:type="spellEnd"/>
      <w:r w:rsidR="0092129C">
        <w:t xml:space="preserve"> House and Holly House immediately to the north of the site form part of the former land holding.</w:t>
      </w:r>
    </w:p>
    <w:p w14:paraId="136D26F0" w14:textId="79572042" w:rsidR="0092129C" w:rsidRDefault="0092129C">
      <w:r>
        <w:t>The built edge of the settlement of St Nicholas is surrounded by land predicted to be Grade 2 or subgrade 3a.  There is no subgrade 3b or Grade 4 land adjoining the existing development areas.</w:t>
      </w:r>
    </w:p>
    <w:p w14:paraId="4F4A95A2" w14:textId="702F4DE0" w:rsidR="0092129C" w:rsidRDefault="0092129C">
      <w:r>
        <w:t xml:space="preserve">In allocating land for development </w:t>
      </w:r>
      <w:r w:rsidR="00963921">
        <w:t>on the edge of</w:t>
      </w:r>
      <w:r>
        <w:t xml:space="preserve"> </w:t>
      </w:r>
      <w:r w:rsidR="005A186A">
        <w:t xml:space="preserve">the </w:t>
      </w:r>
      <w:r>
        <w:t xml:space="preserve">settlement </w:t>
      </w:r>
      <w:r w:rsidR="005A186A">
        <w:t xml:space="preserve">of St Nicholas </w:t>
      </w:r>
      <w:r>
        <w:t>w</w:t>
      </w:r>
      <w:r w:rsidR="005A186A">
        <w:t>hich benefits from</w:t>
      </w:r>
      <w:r>
        <w:t xml:space="preserve"> good public transport links and a primary school</w:t>
      </w:r>
      <w:r w:rsidR="005A186A">
        <w:t>,</w:t>
      </w:r>
      <w:r>
        <w:t xml:space="preserve"> </w:t>
      </w:r>
      <w:r w:rsidR="00963921">
        <w:t xml:space="preserve">the loss of land predicted Grade 2 or subgrade 3a will be required. The use of a parcel of land which, having not been used for over half a century is arguably </w:t>
      </w:r>
      <w:proofErr w:type="spellStart"/>
      <w:r w:rsidR="00963921">
        <w:t>non agricultural</w:t>
      </w:r>
      <w:proofErr w:type="spellEnd"/>
      <w:r w:rsidR="00963921">
        <w:t xml:space="preserve"> in any event would minimise any impact on the agricultural sector.</w:t>
      </w:r>
    </w:p>
    <w:p w14:paraId="1BA33E70" w14:textId="5F184C44" w:rsidR="005A186A" w:rsidRDefault="005A186A">
      <w:r>
        <w:t xml:space="preserve">A Statement from </w:t>
      </w:r>
      <w:proofErr w:type="spellStart"/>
      <w:r>
        <w:t>Kernon</w:t>
      </w:r>
      <w:proofErr w:type="spellEnd"/>
      <w:r>
        <w:t xml:space="preserve"> Countryside Consultants accompanies the submission.</w:t>
      </w:r>
    </w:p>
    <w:p w14:paraId="30F47D14" w14:textId="62E00E3E" w:rsidR="005A186A" w:rsidRPr="005A186A" w:rsidRDefault="005A186A">
      <w:pPr>
        <w:rPr>
          <w:b/>
          <w:bCs/>
        </w:rPr>
      </w:pPr>
      <w:r w:rsidRPr="005A186A">
        <w:rPr>
          <w:b/>
          <w:bCs/>
        </w:rPr>
        <w:lastRenderedPageBreak/>
        <w:t>Intrusion into the Open Countryside</w:t>
      </w:r>
    </w:p>
    <w:p w14:paraId="3F1715E6" w14:textId="2827283C" w:rsidR="005A186A" w:rsidRDefault="005A186A">
      <w:r>
        <w:t>The site is completely enclosed by trees and high hedgerows such that the proposed development would be screened from the surrounding area to the south</w:t>
      </w:r>
      <w:r w:rsidR="00D404EF">
        <w:t xml:space="preserve"> and west.  The proposed development would retain and enhance the existing perimeter planting.</w:t>
      </w:r>
    </w:p>
    <w:p w14:paraId="05D9F6AD" w14:textId="048CEFC1" w:rsidR="005A186A" w:rsidRDefault="005A186A">
      <w:r>
        <w:t>St Nicholas is already extended to the south on the opposite side of Dyffryn Lane ( and further to the south of the subject site) by development</w:t>
      </w:r>
      <w:r w:rsidR="00D404EF">
        <w:t xml:space="preserve">. </w:t>
      </w:r>
    </w:p>
    <w:p w14:paraId="7756011C" w14:textId="64F69B4D" w:rsidR="00D404EF" w:rsidRDefault="00D404EF">
      <w:r>
        <w:t>It is not considered that the development of such a well screened site would result in an intrusion into the open countryside.</w:t>
      </w:r>
    </w:p>
    <w:p w14:paraId="580845D2" w14:textId="3B252207" w:rsidR="00D404EF" w:rsidRDefault="00D404EF">
      <w:r>
        <w:t>Please see DAS Submission and images on pages 4,</w:t>
      </w:r>
      <w:r w:rsidR="007C4734">
        <w:t xml:space="preserve"> 5, 12, 13 as well as the site development plan on page 10 which shows retention and enhancement of perimeter planting as well as additional planting on site within the proposed green space.</w:t>
      </w:r>
    </w:p>
    <w:p w14:paraId="353D9BEA" w14:textId="77777777" w:rsidR="007C4734" w:rsidRDefault="007C4734"/>
    <w:p w14:paraId="06CB83C0" w14:textId="28FE1B35" w:rsidR="007C4734" w:rsidRDefault="007C4734">
      <w:pPr>
        <w:rPr>
          <w:b/>
          <w:bCs/>
        </w:rPr>
      </w:pPr>
      <w:r w:rsidRPr="007C4734">
        <w:rPr>
          <w:b/>
          <w:bCs/>
        </w:rPr>
        <w:t>Impact on St Nicholas Conservation Area</w:t>
      </w:r>
    </w:p>
    <w:p w14:paraId="024E01E6" w14:textId="77777777" w:rsidR="007C4734" w:rsidRDefault="007C4734" w:rsidP="007C4734">
      <w:r>
        <w:t>The site is completely enclosed by trees and high hedgerows such that the proposed development would be screened from the surrounding area to the south and west.  The proposed development would retain and enhance the existing perimeter planting.</w:t>
      </w:r>
    </w:p>
    <w:p w14:paraId="05AB8AE2" w14:textId="0E27337F" w:rsidR="007C4734" w:rsidRDefault="007C4734" w:rsidP="007C4734">
      <w:r>
        <w:t xml:space="preserve">St Nicholas is already extended to the south on the opposite side of Dyffryn Lane </w:t>
      </w:r>
      <w:r w:rsidR="0001079E">
        <w:t>(and</w:t>
      </w:r>
      <w:r>
        <w:t xml:space="preserve"> further to the south of the subject site) by development. </w:t>
      </w:r>
    </w:p>
    <w:p w14:paraId="20FBB60A" w14:textId="4C2DAFC5" w:rsidR="007C4734" w:rsidRDefault="007C4734" w:rsidP="007C4734">
      <w:r>
        <w:t xml:space="preserve">It is not considered that the development of such a well screened site would result in </w:t>
      </w:r>
      <w:r w:rsidR="0001079E">
        <w:t>an adverse impact on views to the St Nicholas Conservation Area.</w:t>
      </w:r>
    </w:p>
    <w:p w14:paraId="6B3A74A6" w14:textId="527F7786" w:rsidR="0001079E" w:rsidRDefault="0001079E" w:rsidP="007C4734">
      <w:r w:rsidRPr="0001079E">
        <w:t>Please see DAS Submission and images on pages 4, 5, 12, 13 as well as the site development plan on page 10 which shows retention and enhancement of perimeter planting as well as additional planting on site within the proposed green space.</w:t>
      </w:r>
    </w:p>
    <w:p w14:paraId="2B07BA6C" w14:textId="6C41FE14" w:rsidR="0001079E" w:rsidRDefault="0001079E" w:rsidP="007C4734">
      <w:pPr>
        <w:rPr>
          <w:b/>
          <w:bCs/>
        </w:rPr>
      </w:pPr>
      <w:r w:rsidRPr="0001079E">
        <w:rPr>
          <w:b/>
          <w:bCs/>
        </w:rPr>
        <w:t>Affordable Housing Led Development.</w:t>
      </w:r>
    </w:p>
    <w:p w14:paraId="7EFEAEF3" w14:textId="070DDD13" w:rsidR="00962134" w:rsidRPr="00962134" w:rsidRDefault="00962134" w:rsidP="007C4734">
      <w:r w:rsidRPr="00962134">
        <w:t xml:space="preserve">An updated DVM accompanies the submission.  This is based on 13 affordable units of the 25 proposed. </w:t>
      </w:r>
    </w:p>
    <w:p w14:paraId="699464E3" w14:textId="215EFBDC" w:rsidR="00962134" w:rsidRPr="00962134" w:rsidRDefault="00962134" w:rsidP="007C4734">
      <w:r w:rsidRPr="00962134">
        <w:t>The following mix is assumed:</w:t>
      </w:r>
    </w:p>
    <w:p w14:paraId="19A2DBD2" w14:textId="77777777" w:rsidR="00962134" w:rsidRPr="00962134" w:rsidRDefault="00962134" w:rsidP="00962134">
      <w:r w:rsidRPr="00962134">
        <w:t>6 Number 2 Bedroom House – Social Rent</w:t>
      </w:r>
    </w:p>
    <w:p w14:paraId="4DE1F7CF" w14:textId="77777777" w:rsidR="00962134" w:rsidRPr="00962134" w:rsidRDefault="00962134" w:rsidP="00962134">
      <w:r w:rsidRPr="00962134">
        <w:t>2 Number 3 Bedroom House – Social Rent</w:t>
      </w:r>
    </w:p>
    <w:p w14:paraId="1414239A" w14:textId="095BAB5B" w:rsidR="00962134" w:rsidRPr="00962134" w:rsidRDefault="00962134" w:rsidP="00962134">
      <w:r w:rsidRPr="00962134">
        <w:t xml:space="preserve">2 Number 2 Bedroom House – Intermediate at 70% of Market Value3 Number 3 Bedroom House – Intermediate at 70% of Market Value9 Number 5 Bedroom House – 2,153 sqft3 Number 5 Bedroom House – 2,583 </w:t>
      </w:r>
      <w:proofErr w:type="spellStart"/>
      <w:r w:rsidRPr="00962134">
        <w:t>sqft</w:t>
      </w:r>
      <w:proofErr w:type="spellEnd"/>
    </w:p>
    <w:p w14:paraId="5A814685" w14:textId="0466D142" w:rsidR="00962134" w:rsidRPr="00962134" w:rsidRDefault="00962134" w:rsidP="00962134">
      <w:r w:rsidRPr="00962134">
        <w:t>25 Number Total</w:t>
      </w:r>
    </w:p>
    <w:p w14:paraId="0CE23954" w14:textId="372DFDCC" w:rsidR="00962134" w:rsidRPr="00962134" w:rsidRDefault="00962134" w:rsidP="007C4734">
      <w:r>
        <w:lastRenderedPageBreak/>
        <w:t>On this basis the site is Viable.</w:t>
      </w:r>
    </w:p>
    <w:p w14:paraId="4B7E0FE4" w14:textId="77777777" w:rsidR="00962134" w:rsidRPr="00962134" w:rsidRDefault="00962134" w:rsidP="007C4734"/>
    <w:p w14:paraId="3B314572" w14:textId="77777777" w:rsidR="00962134" w:rsidRPr="00962134" w:rsidRDefault="00962134" w:rsidP="007C4734"/>
    <w:p w14:paraId="5DFA3079" w14:textId="77777777" w:rsidR="0001079E" w:rsidRDefault="0001079E" w:rsidP="007C4734"/>
    <w:p w14:paraId="5FECC77E" w14:textId="2562C7C3" w:rsidR="0001079E" w:rsidRDefault="0001079E" w:rsidP="007C4734">
      <w:pPr>
        <w:rPr>
          <w:b/>
          <w:bCs/>
        </w:rPr>
      </w:pPr>
      <w:r w:rsidRPr="0001079E">
        <w:rPr>
          <w:b/>
          <w:bCs/>
        </w:rPr>
        <w:t>Other Factors.</w:t>
      </w:r>
    </w:p>
    <w:p w14:paraId="2412E476" w14:textId="045B3B68" w:rsidR="0001079E" w:rsidRPr="00962134" w:rsidRDefault="0001079E" w:rsidP="007C4734">
      <w:r w:rsidRPr="0001079E">
        <w:t>As supported by the submitted ISA the site is well located in respect of transport links and the school provisions.  The proposal would enhance the links through the provisions of pavement and crossing facilities as set out in Transport Statement submitted.</w:t>
      </w:r>
    </w:p>
    <w:p w14:paraId="46003BDB" w14:textId="77777777" w:rsidR="007C4734" w:rsidRPr="007C4734" w:rsidRDefault="007C4734">
      <w:pPr>
        <w:rPr>
          <w:b/>
          <w:bCs/>
        </w:rPr>
      </w:pPr>
    </w:p>
    <w:p w14:paraId="7FE64724" w14:textId="77777777" w:rsidR="0092129C" w:rsidRPr="00C37832" w:rsidRDefault="0092129C"/>
    <w:p w14:paraId="3C8C7295" w14:textId="77777777" w:rsidR="00C40037" w:rsidRPr="00C40037" w:rsidRDefault="00C40037">
      <w:pPr>
        <w:rPr>
          <w:b/>
          <w:bCs/>
          <w:kern w:val="0"/>
          <w14:ligatures w14:val="none"/>
        </w:rPr>
      </w:pPr>
    </w:p>
    <w:sectPr w:rsidR="00C40037" w:rsidRPr="00C40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55"/>
    <w:rsid w:val="0001079E"/>
    <w:rsid w:val="00211D02"/>
    <w:rsid w:val="004C2A93"/>
    <w:rsid w:val="005A186A"/>
    <w:rsid w:val="005B63AA"/>
    <w:rsid w:val="007C4734"/>
    <w:rsid w:val="0092129C"/>
    <w:rsid w:val="00962134"/>
    <w:rsid w:val="00963921"/>
    <w:rsid w:val="00A95E23"/>
    <w:rsid w:val="00C37832"/>
    <w:rsid w:val="00C40037"/>
    <w:rsid w:val="00CF23F4"/>
    <w:rsid w:val="00D404EF"/>
    <w:rsid w:val="00E26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3C45"/>
  <w15:chartTrackingRefBased/>
  <w15:docId w15:val="{B338351B-C36E-441F-99EE-3B24EB19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E55"/>
    <w:rPr>
      <w:rFonts w:eastAsiaTheme="majorEastAsia" w:cstheme="majorBidi"/>
      <w:color w:val="272727" w:themeColor="text1" w:themeTint="D8"/>
    </w:rPr>
  </w:style>
  <w:style w:type="paragraph" w:styleId="Title">
    <w:name w:val="Title"/>
    <w:basedOn w:val="Normal"/>
    <w:next w:val="Normal"/>
    <w:link w:val="TitleChar"/>
    <w:uiPriority w:val="10"/>
    <w:qFormat/>
    <w:rsid w:val="00E26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E55"/>
    <w:pPr>
      <w:spacing w:before="160"/>
      <w:jc w:val="center"/>
    </w:pPr>
    <w:rPr>
      <w:i/>
      <w:iCs/>
      <w:color w:val="404040" w:themeColor="text1" w:themeTint="BF"/>
    </w:rPr>
  </w:style>
  <w:style w:type="character" w:customStyle="1" w:styleId="QuoteChar">
    <w:name w:val="Quote Char"/>
    <w:basedOn w:val="DefaultParagraphFont"/>
    <w:link w:val="Quote"/>
    <w:uiPriority w:val="29"/>
    <w:rsid w:val="00E26E55"/>
    <w:rPr>
      <w:i/>
      <w:iCs/>
      <w:color w:val="404040" w:themeColor="text1" w:themeTint="BF"/>
    </w:rPr>
  </w:style>
  <w:style w:type="paragraph" w:styleId="ListParagraph">
    <w:name w:val="List Paragraph"/>
    <w:basedOn w:val="Normal"/>
    <w:uiPriority w:val="34"/>
    <w:qFormat/>
    <w:rsid w:val="00E26E55"/>
    <w:pPr>
      <w:ind w:left="720"/>
      <w:contextualSpacing/>
    </w:pPr>
  </w:style>
  <w:style w:type="character" w:styleId="IntenseEmphasis">
    <w:name w:val="Intense Emphasis"/>
    <w:basedOn w:val="DefaultParagraphFont"/>
    <w:uiPriority w:val="21"/>
    <w:qFormat/>
    <w:rsid w:val="00E26E55"/>
    <w:rPr>
      <w:i/>
      <w:iCs/>
      <w:color w:val="0F4761" w:themeColor="accent1" w:themeShade="BF"/>
    </w:rPr>
  </w:style>
  <w:style w:type="paragraph" w:styleId="IntenseQuote">
    <w:name w:val="Intense Quote"/>
    <w:basedOn w:val="Normal"/>
    <w:next w:val="Normal"/>
    <w:link w:val="IntenseQuoteChar"/>
    <w:uiPriority w:val="30"/>
    <w:qFormat/>
    <w:rsid w:val="00E26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E55"/>
    <w:rPr>
      <w:i/>
      <w:iCs/>
      <w:color w:val="0F4761" w:themeColor="accent1" w:themeShade="BF"/>
    </w:rPr>
  </w:style>
  <w:style w:type="character" w:styleId="IntenseReference">
    <w:name w:val="Intense Reference"/>
    <w:basedOn w:val="DefaultParagraphFont"/>
    <w:uiPriority w:val="32"/>
    <w:qFormat/>
    <w:rsid w:val="00E26E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3940</Characters>
  <Application>Microsoft Office Word</Application>
  <DocSecurity>0</DocSecurity>
  <Lines>171</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Cole</dc:creator>
  <cp:keywords/>
  <dc:description/>
  <cp:lastModifiedBy>Morgan, Victoria</cp:lastModifiedBy>
  <cp:revision>2</cp:revision>
  <dcterms:created xsi:type="dcterms:W3CDTF">2026-04-15T08:08:00Z</dcterms:created>
  <dcterms:modified xsi:type="dcterms:W3CDTF">2026-04-15T08:08:00Z</dcterms:modified>
</cp:coreProperties>
</file>